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66FF09C5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4DBD424D">
            <wp:simplePos x="0" y="0"/>
            <wp:positionH relativeFrom="column">
              <wp:posOffset>-335915</wp:posOffset>
            </wp:positionH>
            <wp:positionV relativeFrom="paragraph">
              <wp:posOffset>-309883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AB5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Отдел сводных статистических работ </w:t>
      </w:r>
      <w:r w:rsidR="00206AB5">
        <w:rPr>
          <w:rFonts w:ascii="Arial" w:hAnsi="Arial" w:cs="Arial"/>
          <w:b/>
          <w:bCs/>
          <w:color w:val="282A2E" w:themeColor="text1"/>
          <w:sz w:val="20"/>
          <w:szCs w:val="20"/>
        </w:rPr>
        <w:br/>
        <w:t>и общественных связей</w:t>
      </w:r>
    </w:p>
    <w:p w14:paraId="02E54909" w14:textId="6B483F9C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BF010B">
        <w:rPr>
          <w:rFonts w:ascii="Arial" w:hAnsi="Arial" w:cs="Arial"/>
          <w:color w:val="282A2E" w:themeColor="text1"/>
          <w:sz w:val="20"/>
          <w:szCs w:val="20"/>
        </w:rPr>
        <w:t>846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BF010B">
        <w:rPr>
          <w:rFonts w:ascii="Arial" w:hAnsi="Arial" w:cs="Arial"/>
          <w:color w:val="282A2E" w:themeColor="text1"/>
          <w:sz w:val="20"/>
          <w:szCs w:val="20"/>
        </w:rPr>
        <w:t>263-89-85</w:t>
      </w:r>
    </w:p>
    <w:p w14:paraId="312F8648" w14:textId="5F83D4AF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BF010B" w:rsidRPr="00BF010B">
        <w:rPr>
          <w:rFonts w:ascii="Arial" w:hAnsi="Arial" w:cs="Arial"/>
          <w:color w:val="282A2E" w:themeColor="text1"/>
          <w:sz w:val="20"/>
          <w:szCs w:val="20"/>
        </w:rPr>
        <w:t>63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@</w:t>
      </w:r>
      <w:proofErr w:type="spell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47FC2AF" w:rsidR="00D55929" w:rsidRPr="00F438E2" w:rsidRDefault="00BB2B6B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0</w:t>
      </w:r>
      <w:r w:rsidR="00804CFB">
        <w:rPr>
          <w:rFonts w:ascii="Arial" w:hAnsi="Arial" w:cs="Arial"/>
          <w:b/>
          <w:bCs/>
          <w:noProof/>
          <w:color w:val="282A2E"/>
          <w:sz w:val="26"/>
          <w:szCs w:val="26"/>
        </w:rPr>
        <w:t>8</w:t>
      </w:r>
      <w:r w:rsidR="00EE63BB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ию</w:t>
      </w:r>
      <w:r w:rsidR="00804CFB">
        <w:rPr>
          <w:rFonts w:ascii="Arial" w:hAnsi="Arial" w:cs="Arial"/>
          <w:b/>
          <w:bCs/>
          <w:noProof/>
          <w:color w:val="282A2E"/>
          <w:sz w:val="26"/>
          <w:szCs w:val="26"/>
        </w:rPr>
        <w:t>л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BF010B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BF010B">
        <w:rPr>
          <w:rFonts w:ascii="Arial" w:hAnsi="Arial" w:cs="Arial"/>
          <w:b/>
          <w:bCs/>
          <w:noProof/>
          <w:color w:val="282A2E"/>
          <w:sz w:val="26"/>
          <w:szCs w:val="26"/>
        </w:rPr>
        <w:t>Самара</w:t>
      </w:r>
    </w:p>
    <w:p w14:paraId="4F502DF9" w14:textId="448A8963" w:rsidR="002D799B" w:rsidRPr="0081278D" w:rsidRDefault="00804CFB" w:rsidP="00C965D0">
      <w:pPr>
        <w:spacing w:after="0"/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ДЕНЬ СЕМЬИ, ЛЮБВИ И ВЕРНОСТИ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11618323" w:rsidR="008E5D6D" w:rsidRDefault="00804CFB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Семейные ячейки Самарской области</w:t>
      </w:r>
    </w:p>
    <w:p w14:paraId="4B6E5C5C" w14:textId="77777777" w:rsidR="00804CFB" w:rsidRPr="00804CFB" w:rsidRDefault="00804CFB" w:rsidP="00804CFB">
      <w:pPr>
        <w:ind w:firstLine="567"/>
        <w:jc w:val="both"/>
        <w:rPr>
          <w:rFonts w:ascii="Arial" w:hAnsi="Arial" w:cs="Arial"/>
          <w:color w:val="282A2E"/>
        </w:rPr>
      </w:pPr>
      <w:r w:rsidRPr="00804CFB">
        <w:rPr>
          <w:rFonts w:ascii="Arial" w:hAnsi="Arial" w:cs="Arial"/>
          <w:color w:val="282A2E"/>
        </w:rPr>
        <w:t>Семья – важнейший социальный институт, в котором воспитывается подрастающее поколение. Именно в семье прививаются моральные ценности, а родители формируют мировоззрение и интересы своих детей.</w:t>
      </w:r>
    </w:p>
    <w:p w14:paraId="63DA1062" w14:textId="1202F89B" w:rsidR="00804CFB" w:rsidRPr="00804CFB" w:rsidRDefault="00804CFB" w:rsidP="00804CFB">
      <w:pPr>
        <w:ind w:firstLine="567"/>
        <w:jc w:val="both"/>
        <w:rPr>
          <w:rFonts w:ascii="Arial" w:hAnsi="Arial" w:cs="Arial"/>
          <w:color w:val="282A2E"/>
        </w:rPr>
      </w:pPr>
      <w:r w:rsidRPr="00804CFB">
        <w:rPr>
          <w:rFonts w:ascii="Arial" w:hAnsi="Arial" w:cs="Arial"/>
          <w:color w:val="282A2E"/>
        </w:rPr>
        <w:t>Подробная информация о российских семьях собирается в ходе Всероссийских переписей населения. По данным переписи 2020 года в Самарской области насчитывалось 802,7 тысячи семейных ячеек. Из их числа 538,5 тысячи семей являлись супружескими парами. Средний размер семейной ячейки в области – 2,6 человека, что незначительно меньше, чем в среднем по регионам Приволжского федерального округа и в целом по России.</w:t>
      </w:r>
    </w:p>
    <w:p w14:paraId="3FB36D12" w14:textId="48F62DF8" w:rsidR="00804CFB" w:rsidRPr="00804CFB" w:rsidRDefault="00804CFB" w:rsidP="00804CFB">
      <w:pPr>
        <w:ind w:firstLine="567"/>
        <w:jc w:val="both"/>
        <w:rPr>
          <w:rFonts w:ascii="Arial" w:hAnsi="Arial" w:cs="Arial"/>
          <w:color w:val="282A2E"/>
        </w:rPr>
      </w:pPr>
      <w:r w:rsidRPr="00804CFB">
        <w:rPr>
          <w:rFonts w:ascii="Arial" w:hAnsi="Arial" w:cs="Arial"/>
          <w:color w:val="282A2E"/>
        </w:rPr>
        <w:t>В Самарской области</w:t>
      </w:r>
      <w:r w:rsidR="001842D2">
        <w:rPr>
          <w:rFonts w:ascii="Arial" w:hAnsi="Arial" w:cs="Arial"/>
          <w:color w:val="282A2E"/>
        </w:rPr>
        <w:t>, по данным переписи 2020 года,</w:t>
      </w:r>
      <w:r w:rsidRPr="00804CFB">
        <w:rPr>
          <w:rFonts w:ascii="Arial" w:hAnsi="Arial" w:cs="Arial"/>
          <w:color w:val="282A2E"/>
        </w:rPr>
        <w:t xml:space="preserve"> 271 тысяча супружеских пар имела детей, при этом 70% из них воспитывали детей моложе 18 лет. Большинство несовершеннолетних (58% от общего числа семейных ячеек, имеющих детей этого возраста) росло в полных семьях. Доля неполных семей с детьми моложе 18 лет составила 42% (34% одиноких матерей и 8% одиноких отцов). </w:t>
      </w:r>
    </w:p>
    <w:p w14:paraId="616C33D6" w14:textId="19B30935" w:rsidR="00804CFB" w:rsidRPr="00804CFB" w:rsidRDefault="00804CFB" w:rsidP="00804CFB">
      <w:pPr>
        <w:ind w:firstLine="567"/>
        <w:jc w:val="both"/>
        <w:rPr>
          <w:rFonts w:ascii="Arial" w:hAnsi="Arial" w:cs="Arial"/>
          <w:color w:val="282A2E"/>
        </w:rPr>
      </w:pPr>
      <w:r w:rsidRPr="00804CFB">
        <w:rPr>
          <w:rFonts w:ascii="Arial" w:hAnsi="Arial" w:cs="Arial"/>
          <w:color w:val="282A2E"/>
        </w:rPr>
        <w:t xml:space="preserve">Большинство семейных ячеек Самарской области (62% от общего числа семейных ячеек </w:t>
      </w:r>
      <w:r>
        <w:rPr>
          <w:rFonts w:ascii="Arial" w:hAnsi="Arial" w:cs="Arial"/>
          <w:color w:val="282A2E"/>
        </w:rPr>
        <w:br/>
      </w:r>
      <w:r w:rsidRPr="00804CFB">
        <w:rPr>
          <w:rFonts w:ascii="Arial" w:hAnsi="Arial" w:cs="Arial"/>
          <w:color w:val="282A2E"/>
        </w:rPr>
        <w:t>с несовершеннолетними детьми) имели только одного ребенка. Двух детей, по результатам переписи 2020 года, имел 31% семейных ячеек, а трех и более – лишь 7%.</w:t>
      </w:r>
    </w:p>
    <w:p w14:paraId="2D5553EB" w14:textId="6617B2F4" w:rsidR="00EE63BB" w:rsidRPr="00FC3BEF" w:rsidRDefault="00804CFB" w:rsidP="00EE63BB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Рождаемость</w:t>
      </w:r>
    </w:p>
    <w:p w14:paraId="707CCF46" w14:textId="77777777" w:rsidR="00804CFB" w:rsidRPr="00804CFB" w:rsidRDefault="00804CFB" w:rsidP="00804CFB">
      <w:pPr>
        <w:ind w:firstLine="567"/>
        <w:jc w:val="both"/>
        <w:rPr>
          <w:rFonts w:ascii="Arial" w:hAnsi="Arial" w:cs="Arial"/>
          <w:color w:val="282A2E"/>
        </w:rPr>
      </w:pPr>
      <w:r w:rsidRPr="00804CFB">
        <w:rPr>
          <w:rFonts w:ascii="Arial" w:hAnsi="Arial" w:cs="Arial"/>
          <w:color w:val="282A2E"/>
        </w:rPr>
        <w:t xml:space="preserve">От показателя рождаемости зависит будущее региона и государства, поскольку он является важнейшей составляющей естественного воспроизводства населения. </w:t>
      </w:r>
    </w:p>
    <w:p w14:paraId="7F28A3E4" w14:textId="0288308F" w:rsidR="00804CFB" w:rsidRPr="00804CFB" w:rsidRDefault="00804CFB" w:rsidP="00804CFB">
      <w:pPr>
        <w:ind w:firstLine="567"/>
        <w:jc w:val="both"/>
        <w:rPr>
          <w:rFonts w:ascii="Arial" w:hAnsi="Arial" w:cs="Arial"/>
          <w:color w:val="282A2E"/>
        </w:rPr>
      </w:pPr>
      <w:r w:rsidRPr="00804CFB">
        <w:rPr>
          <w:rFonts w:ascii="Arial" w:hAnsi="Arial" w:cs="Arial"/>
          <w:color w:val="282A2E"/>
        </w:rPr>
        <w:t xml:space="preserve">В 2023 году в Самарской области родилось 24 тысячи малышей. Из общего числа новорожденных в регионе 40% - первенцы, 34% - родились вторыми, 17% </w:t>
      </w:r>
      <w:r w:rsidR="001177C3" w:rsidRPr="00804CFB">
        <w:rPr>
          <w:rFonts w:ascii="Arial" w:hAnsi="Arial" w:cs="Arial"/>
          <w:color w:val="282A2E"/>
        </w:rPr>
        <w:t>–</w:t>
      </w:r>
      <w:r w:rsidRPr="00804CFB">
        <w:rPr>
          <w:rFonts w:ascii="Arial" w:hAnsi="Arial" w:cs="Arial"/>
          <w:color w:val="282A2E"/>
        </w:rPr>
        <w:t xml:space="preserve"> третьими, 9% </w:t>
      </w:r>
      <w:r w:rsidR="001177C3" w:rsidRPr="00804CFB">
        <w:rPr>
          <w:rFonts w:ascii="Arial" w:hAnsi="Arial" w:cs="Arial"/>
          <w:color w:val="282A2E"/>
        </w:rPr>
        <w:t>–</w:t>
      </w:r>
      <w:r w:rsidRPr="00804CFB">
        <w:rPr>
          <w:rFonts w:ascii="Arial" w:hAnsi="Arial" w:cs="Arial"/>
          <w:color w:val="282A2E"/>
        </w:rPr>
        <w:t xml:space="preserve"> четвертыми </w:t>
      </w:r>
      <w:r w:rsidR="001177C3">
        <w:rPr>
          <w:rFonts w:ascii="Arial" w:hAnsi="Arial" w:cs="Arial"/>
          <w:color w:val="282A2E"/>
        </w:rPr>
        <w:br/>
      </w:r>
      <w:r w:rsidRPr="00804CFB">
        <w:rPr>
          <w:rFonts w:ascii="Arial" w:hAnsi="Arial" w:cs="Arial"/>
          <w:color w:val="282A2E"/>
        </w:rPr>
        <w:t xml:space="preserve">и последующими. За год появилась на свет 271 двойня и 5 тройняшек. Мальчиков родилось больше, чем девочек </w:t>
      </w:r>
      <w:r>
        <w:rPr>
          <w:rFonts w:ascii="Arial" w:hAnsi="Arial" w:cs="Arial"/>
          <w:color w:val="282A2E"/>
        </w:rPr>
        <w:t>–</w:t>
      </w:r>
      <w:r w:rsidRPr="00804CFB">
        <w:rPr>
          <w:rFonts w:ascii="Arial" w:hAnsi="Arial" w:cs="Arial"/>
          <w:color w:val="282A2E"/>
        </w:rPr>
        <w:t xml:space="preserve"> 12,4 тысячи против 11,6 тысячи.</w:t>
      </w:r>
    </w:p>
    <w:p w14:paraId="4896FE8C" w14:textId="20393671" w:rsidR="00EE63BB" w:rsidRPr="00FC3BEF" w:rsidRDefault="00804CFB" w:rsidP="00FD2601">
      <w:pPr>
        <w:pStyle w:val="2"/>
        <w:spacing w:after="240"/>
        <w:ind w:firstLine="567"/>
        <w:rPr>
          <w:rFonts w:ascii="Arial" w:eastAsiaTheme="minorHAnsi" w:hAnsi="Arial" w:cs="Arial"/>
          <w:color w:val="363194"/>
          <w:sz w:val="22"/>
          <w:szCs w:val="22"/>
        </w:rPr>
      </w:pPr>
      <w:r>
        <w:rPr>
          <w:rFonts w:ascii="Arial" w:eastAsiaTheme="minorHAnsi" w:hAnsi="Arial" w:cs="Arial"/>
          <w:color w:val="363194"/>
          <w:sz w:val="22"/>
          <w:szCs w:val="22"/>
        </w:rPr>
        <w:t>Брачная статистика</w:t>
      </w:r>
    </w:p>
    <w:p w14:paraId="0B9D66D6" w14:textId="77777777" w:rsidR="00804CFB" w:rsidRPr="00804CFB" w:rsidRDefault="00804CFB" w:rsidP="00804CFB">
      <w:pPr>
        <w:ind w:firstLine="567"/>
        <w:jc w:val="both"/>
        <w:rPr>
          <w:rFonts w:ascii="Arial" w:hAnsi="Arial" w:cs="Arial"/>
          <w:color w:val="282A2E"/>
        </w:rPr>
      </w:pPr>
      <w:r w:rsidRPr="00804CFB">
        <w:rPr>
          <w:rFonts w:ascii="Arial" w:hAnsi="Arial" w:cs="Arial"/>
          <w:color w:val="282A2E"/>
        </w:rPr>
        <w:t xml:space="preserve">На развитие демографических процессов в обществе немалое влияние оказывают брачные узы. Наиболее полным источником информации о брачной структуре населения остаются результаты переписей, поскольку в них учтены семейные пары, которые не зарегистрировали свои отношения официально. </w:t>
      </w:r>
    </w:p>
    <w:p w14:paraId="307EE713" w14:textId="7B19D367" w:rsidR="00804CFB" w:rsidRPr="00804CFB" w:rsidRDefault="00804CFB" w:rsidP="00804CFB">
      <w:pPr>
        <w:ind w:firstLine="567"/>
        <w:jc w:val="both"/>
        <w:rPr>
          <w:rFonts w:ascii="Arial" w:hAnsi="Arial" w:cs="Arial"/>
          <w:color w:val="282A2E"/>
        </w:rPr>
      </w:pPr>
      <w:r w:rsidRPr="00804CFB">
        <w:rPr>
          <w:rFonts w:ascii="Arial" w:hAnsi="Arial" w:cs="Arial"/>
          <w:color w:val="282A2E"/>
        </w:rPr>
        <w:t xml:space="preserve">Среди жителей Самарской области возрастает популярность официального брака. </w:t>
      </w:r>
      <w:r>
        <w:rPr>
          <w:rFonts w:ascii="Arial" w:hAnsi="Arial" w:cs="Arial"/>
          <w:color w:val="282A2E"/>
        </w:rPr>
        <w:br/>
      </w:r>
      <w:r w:rsidRPr="00804CFB">
        <w:rPr>
          <w:rFonts w:ascii="Arial" w:hAnsi="Arial" w:cs="Arial"/>
          <w:color w:val="282A2E"/>
        </w:rPr>
        <w:t xml:space="preserve">За межпереписной период (с 2010 по 2020 годы) доля мужчин и женщин, состоящих </w:t>
      </w:r>
      <w:r>
        <w:rPr>
          <w:rFonts w:ascii="Arial" w:hAnsi="Arial" w:cs="Arial"/>
          <w:color w:val="282A2E"/>
        </w:rPr>
        <w:br/>
      </w:r>
      <w:r w:rsidRPr="00804CFB">
        <w:rPr>
          <w:rFonts w:ascii="Arial" w:hAnsi="Arial" w:cs="Arial"/>
          <w:color w:val="282A2E"/>
        </w:rPr>
        <w:t xml:space="preserve">в незарегистрированном браке, снизилась на 4 </w:t>
      </w:r>
      <w:proofErr w:type="spellStart"/>
      <w:r w:rsidRPr="00804CFB">
        <w:rPr>
          <w:rFonts w:ascii="Arial" w:hAnsi="Arial" w:cs="Arial"/>
          <w:color w:val="282A2E"/>
        </w:rPr>
        <w:t>п.п</w:t>
      </w:r>
      <w:proofErr w:type="spellEnd"/>
      <w:r w:rsidRPr="00804CFB">
        <w:rPr>
          <w:rFonts w:ascii="Arial" w:hAnsi="Arial" w:cs="Arial"/>
          <w:color w:val="282A2E"/>
        </w:rPr>
        <w:t xml:space="preserve">. до 8% от общего числа людей, состоявших </w:t>
      </w:r>
      <w:r>
        <w:rPr>
          <w:rFonts w:ascii="Arial" w:hAnsi="Arial" w:cs="Arial"/>
          <w:color w:val="282A2E"/>
        </w:rPr>
        <w:br/>
      </w:r>
      <w:r w:rsidRPr="00804CFB">
        <w:rPr>
          <w:rFonts w:ascii="Arial" w:hAnsi="Arial" w:cs="Arial"/>
          <w:color w:val="282A2E"/>
        </w:rPr>
        <w:t xml:space="preserve">в брачном союзе. </w:t>
      </w:r>
    </w:p>
    <w:p w14:paraId="0F739ABF" w14:textId="606A1E5A" w:rsidR="00804CFB" w:rsidRPr="00804CFB" w:rsidRDefault="00804CFB" w:rsidP="00804CFB">
      <w:pPr>
        <w:ind w:firstLine="567"/>
        <w:jc w:val="both"/>
        <w:rPr>
          <w:rFonts w:ascii="Arial" w:hAnsi="Arial" w:cs="Arial"/>
          <w:color w:val="282A2E"/>
        </w:rPr>
      </w:pPr>
      <w:r w:rsidRPr="00804CFB">
        <w:rPr>
          <w:rFonts w:ascii="Arial" w:hAnsi="Arial" w:cs="Arial"/>
          <w:color w:val="282A2E"/>
        </w:rPr>
        <w:t xml:space="preserve">Пары предпочитают вступать в официальный брак, прежде чем решатся на продолжение рода. </w:t>
      </w:r>
      <w:r>
        <w:rPr>
          <w:rFonts w:ascii="Arial" w:hAnsi="Arial" w:cs="Arial"/>
          <w:color w:val="282A2E"/>
        </w:rPr>
        <w:br/>
      </w:r>
      <w:r w:rsidRPr="00804CFB">
        <w:rPr>
          <w:rFonts w:ascii="Arial" w:hAnsi="Arial" w:cs="Arial"/>
          <w:color w:val="282A2E"/>
        </w:rPr>
        <w:t xml:space="preserve">В 2023 году большинство детей – 81% от общей численности новорожденных </w:t>
      </w:r>
      <w:r w:rsidR="001177C3" w:rsidRPr="00804CFB">
        <w:rPr>
          <w:rFonts w:ascii="Arial" w:hAnsi="Arial" w:cs="Arial"/>
          <w:color w:val="282A2E"/>
        </w:rPr>
        <w:t>–</w:t>
      </w:r>
      <w:r w:rsidRPr="00804CFB">
        <w:rPr>
          <w:rFonts w:ascii="Arial" w:hAnsi="Arial" w:cs="Arial"/>
          <w:color w:val="282A2E"/>
        </w:rPr>
        <w:t xml:space="preserve"> рождены женщинами, оформившими отношения в </w:t>
      </w:r>
      <w:r w:rsidR="00211199" w:rsidRPr="001842D2">
        <w:rPr>
          <w:rFonts w:ascii="Arial" w:hAnsi="Arial" w:cs="Arial"/>
          <w:color w:val="282A2E"/>
        </w:rPr>
        <w:t>органах</w:t>
      </w:r>
      <w:r w:rsidR="001842D2">
        <w:rPr>
          <w:rFonts w:ascii="Arial" w:hAnsi="Arial" w:cs="Arial"/>
          <w:color w:val="282A2E"/>
        </w:rPr>
        <w:t xml:space="preserve"> записи актов гражданского состояния</w:t>
      </w:r>
      <w:r w:rsidRPr="00804CFB">
        <w:rPr>
          <w:rFonts w:ascii="Arial" w:hAnsi="Arial" w:cs="Arial"/>
          <w:color w:val="282A2E"/>
        </w:rPr>
        <w:t>.</w:t>
      </w:r>
    </w:p>
    <w:p w14:paraId="610458DE" w14:textId="203C08F7" w:rsidR="00804CFB" w:rsidRPr="00804CFB" w:rsidRDefault="00804CFB" w:rsidP="00804CFB">
      <w:pPr>
        <w:ind w:firstLine="567"/>
        <w:jc w:val="both"/>
        <w:rPr>
          <w:rFonts w:ascii="Arial" w:hAnsi="Arial" w:cs="Arial"/>
          <w:color w:val="282A2E"/>
        </w:rPr>
      </w:pPr>
      <w:r w:rsidRPr="00804CFB">
        <w:rPr>
          <w:rFonts w:ascii="Arial" w:hAnsi="Arial" w:cs="Arial"/>
          <w:color w:val="282A2E"/>
        </w:rPr>
        <w:lastRenderedPageBreak/>
        <w:t xml:space="preserve">Всего в 2023 году зарегистрировано 19,9 тысячи браков или 6,4 браков в расчете на 1000 человек населения. Наибольшие коэффициенты брачности зафиксированы в Пестравском, Красноармейском </w:t>
      </w:r>
      <w:r>
        <w:rPr>
          <w:rFonts w:ascii="Arial" w:hAnsi="Arial" w:cs="Arial"/>
          <w:color w:val="282A2E"/>
        </w:rPr>
        <w:br/>
      </w:r>
      <w:r w:rsidRPr="00804CFB">
        <w:rPr>
          <w:rFonts w:ascii="Arial" w:hAnsi="Arial" w:cs="Arial"/>
          <w:color w:val="282A2E"/>
        </w:rPr>
        <w:t>и Богатовском муниципальн</w:t>
      </w:r>
      <w:r w:rsidR="00AB11EB">
        <w:rPr>
          <w:rFonts w:ascii="Arial" w:hAnsi="Arial" w:cs="Arial"/>
          <w:color w:val="282A2E"/>
        </w:rPr>
        <w:t xml:space="preserve">ых </w:t>
      </w:r>
      <w:r w:rsidRPr="00804CFB">
        <w:rPr>
          <w:rFonts w:ascii="Arial" w:hAnsi="Arial" w:cs="Arial"/>
          <w:color w:val="282A2E"/>
        </w:rPr>
        <w:t>район</w:t>
      </w:r>
      <w:r w:rsidR="00AB11EB">
        <w:rPr>
          <w:rFonts w:ascii="Arial" w:hAnsi="Arial" w:cs="Arial"/>
          <w:color w:val="282A2E"/>
        </w:rPr>
        <w:t>ах</w:t>
      </w:r>
      <w:r w:rsidRPr="00804CFB">
        <w:rPr>
          <w:rFonts w:ascii="Arial" w:hAnsi="Arial" w:cs="Arial"/>
          <w:color w:val="282A2E"/>
        </w:rPr>
        <w:t xml:space="preserve"> Самарской области – 8,9, 8,1 и 7,6 соответственно.</w:t>
      </w:r>
    </w:p>
    <w:p w14:paraId="097BC787" w14:textId="77777777" w:rsidR="00EE63BB" w:rsidRPr="00EE63BB" w:rsidRDefault="00EE63BB" w:rsidP="00EE63BB">
      <w:pPr>
        <w:ind w:firstLine="567"/>
        <w:jc w:val="both"/>
        <w:rPr>
          <w:rFonts w:ascii="Arial" w:hAnsi="Arial" w:cs="Arial"/>
          <w:color w:val="282A2E"/>
        </w:rPr>
      </w:pPr>
    </w:p>
    <w:sectPr w:rsidR="00EE63BB" w:rsidRPr="00EE63BB" w:rsidSect="00064901">
      <w:headerReference w:type="default" r:id="rId9"/>
      <w:footerReference w:type="default" r:id="rId10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CE5DC" w14:textId="77777777" w:rsidR="00FD42B8" w:rsidRDefault="00FD42B8" w:rsidP="000A4F53">
      <w:pPr>
        <w:spacing w:after="0" w:line="240" w:lineRule="auto"/>
      </w:pPr>
      <w:r>
        <w:separator/>
      </w:r>
    </w:p>
  </w:endnote>
  <w:endnote w:type="continuationSeparator" w:id="0">
    <w:p w14:paraId="1B0FE591" w14:textId="77777777" w:rsidR="00FD42B8" w:rsidRDefault="00FD42B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2D86B" w14:textId="77777777" w:rsidR="00FD42B8" w:rsidRDefault="00FD42B8" w:rsidP="000A4F53">
      <w:pPr>
        <w:spacing w:after="0" w:line="240" w:lineRule="auto"/>
      </w:pPr>
      <w:r>
        <w:separator/>
      </w:r>
    </w:p>
  </w:footnote>
  <w:footnote w:type="continuationSeparator" w:id="0">
    <w:p w14:paraId="0C9E1262" w14:textId="77777777" w:rsidR="00FD42B8" w:rsidRDefault="00FD42B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097E"/>
    <w:multiLevelType w:val="hybridMultilevel"/>
    <w:tmpl w:val="B5AAB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8A"/>
    <w:multiLevelType w:val="hybridMultilevel"/>
    <w:tmpl w:val="3146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01B20"/>
    <w:multiLevelType w:val="hybridMultilevel"/>
    <w:tmpl w:val="802EF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E6577A1"/>
    <w:multiLevelType w:val="hybridMultilevel"/>
    <w:tmpl w:val="42145F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8446575">
    <w:abstractNumId w:val="1"/>
  </w:num>
  <w:num w:numId="2" w16cid:durableId="1074813574">
    <w:abstractNumId w:val="3"/>
  </w:num>
  <w:num w:numId="3" w16cid:durableId="1794520065">
    <w:abstractNumId w:val="6"/>
  </w:num>
  <w:num w:numId="4" w16cid:durableId="166330666">
    <w:abstractNumId w:val="7"/>
  </w:num>
  <w:num w:numId="5" w16cid:durableId="947851138">
    <w:abstractNumId w:val="2"/>
  </w:num>
  <w:num w:numId="6" w16cid:durableId="854808172">
    <w:abstractNumId w:val="4"/>
  </w:num>
  <w:num w:numId="7" w16cid:durableId="906063948">
    <w:abstractNumId w:val="8"/>
  </w:num>
  <w:num w:numId="8" w16cid:durableId="71124162">
    <w:abstractNumId w:val="0"/>
  </w:num>
  <w:num w:numId="9" w16cid:durableId="1143502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2136"/>
    <w:rsid w:val="00064901"/>
    <w:rsid w:val="000A4F53"/>
    <w:rsid w:val="00101D0E"/>
    <w:rsid w:val="00115D82"/>
    <w:rsid w:val="001177C3"/>
    <w:rsid w:val="001262B3"/>
    <w:rsid w:val="001770CE"/>
    <w:rsid w:val="001842D2"/>
    <w:rsid w:val="001E4C22"/>
    <w:rsid w:val="001F11DC"/>
    <w:rsid w:val="001F66AB"/>
    <w:rsid w:val="002004DE"/>
    <w:rsid w:val="00206AB5"/>
    <w:rsid w:val="00211199"/>
    <w:rsid w:val="0021605C"/>
    <w:rsid w:val="00216178"/>
    <w:rsid w:val="002370CF"/>
    <w:rsid w:val="00240DA0"/>
    <w:rsid w:val="00244E86"/>
    <w:rsid w:val="002555AE"/>
    <w:rsid w:val="002D799B"/>
    <w:rsid w:val="002E213E"/>
    <w:rsid w:val="002E36A3"/>
    <w:rsid w:val="002E38E3"/>
    <w:rsid w:val="002E4066"/>
    <w:rsid w:val="002F43A8"/>
    <w:rsid w:val="003248EE"/>
    <w:rsid w:val="003467BC"/>
    <w:rsid w:val="003C3CC8"/>
    <w:rsid w:val="003D505E"/>
    <w:rsid w:val="00401FF7"/>
    <w:rsid w:val="00442CD1"/>
    <w:rsid w:val="004477DF"/>
    <w:rsid w:val="00460BBC"/>
    <w:rsid w:val="0046205A"/>
    <w:rsid w:val="00477840"/>
    <w:rsid w:val="004A63C4"/>
    <w:rsid w:val="0050523C"/>
    <w:rsid w:val="00544C89"/>
    <w:rsid w:val="005560D3"/>
    <w:rsid w:val="00583A52"/>
    <w:rsid w:val="005F45B8"/>
    <w:rsid w:val="0064790E"/>
    <w:rsid w:val="0065389D"/>
    <w:rsid w:val="006D0D8F"/>
    <w:rsid w:val="006D3A24"/>
    <w:rsid w:val="007238E9"/>
    <w:rsid w:val="007579C9"/>
    <w:rsid w:val="00761522"/>
    <w:rsid w:val="00775478"/>
    <w:rsid w:val="007C439E"/>
    <w:rsid w:val="007C5BAA"/>
    <w:rsid w:val="00804CFB"/>
    <w:rsid w:val="00807F0E"/>
    <w:rsid w:val="00811C12"/>
    <w:rsid w:val="0081278D"/>
    <w:rsid w:val="00826E1A"/>
    <w:rsid w:val="00835CFE"/>
    <w:rsid w:val="00843273"/>
    <w:rsid w:val="008C1B58"/>
    <w:rsid w:val="008E5D6D"/>
    <w:rsid w:val="00921D17"/>
    <w:rsid w:val="0094288E"/>
    <w:rsid w:val="009550B9"/>
    <w:rsid w:val="00962041"/>
    <w:rsid w:val="00976DAF"/>
    <w:rsid w:val="0098406E"/>
    <w:rsid w:val="009B1F41"/>
    <w:rsid w:val="009C3F79"/>
    <w:rsid w:val="009C57DA"/>
    <w:rsid w:val="009E106B"/>
    <w:rsid w:val="00A06F52"/>
    <w:rsid w:val="00A257EB"/>
    <w:rsid w:val="00A27F77"/>
    <w:rsid w:val="00A623A9"/>
    <w:rsid w:val="00AA7A32"/>
    <w:rsid w:val="00AB0553"/>
    <w:rsid w:val="00AB11EB"/>
    <w:rsid w:val="00B01E1C"/>
    <w:rsid w:val="00B4544A"/>
    <w:rsid w:val="00B53745"/>
    <w:rsid w:val="00B84188"/>
    <w:rsid w:val="00B859C4"/>
    <w:rsid w:val="00B87332"/>
    <w:rsid w:val="00B927D9"/>
    <w:rsid w:val="00B95517"/>
    <w:rsid w:val="00B97DFE"/>
    <w:rsid w:val="00BB2B6B"/>
    <w:rsid w:val="00BB403A"/>
    <w:rsid w:val="00BC1235"/>
    <w:rsid w:val="00BD3503"/>
    <w:rsid w:val="00BF010B"/>
    <w:rsid w:val="00C31AAD"/>
    <w:rsid w:val="00C32AD1"/>
    <w:rsid w:val="00C6693F"/>
    <w:rsid w:val="00C8209D"/>
    <w:rsid w:val="00C965D0"/>
    <w:rsid w:val="00CA0225"/>
    <w:rsid w:val="00CA1919"/>
    <w:rsid w:val="00D01057"/>
    <w:rsid w:val="00D04954"/>
    <w:rsid w:val="00D33A07"/>
    <w:rsid w:val="00D3790C"/>
    <w:rsid w:val="00D55929"/>
    <w:rsid w:val="00D55ECE"/>
    <w:rsid w:val="00D96D62"/>
    <w:rsid w:val="00DA01F7"/>
    <w:rsid w:val="00DA2346"/>
    <w:rsid w:val="00DC3D74"/>
    <w:rsid w:val="00DD446D"/>
    <w:rsid w:val="00E0273E"/>
    <w:rsid w:val="00E71967"/>
    <w:rsid w:val="00E93964"/>
    <w:rsid w:val="00E94461"/>
    <w:rsid w:val="00EA3AC6"/>
    <w:rsid w:val="00EA5990"/>
    <w:rsid w:val="00ED05EA"/>
    <w:rsid w:val="00EE63BB"/>
    <w:rsid w:val="00EF5500"/>
    <w:rsid w:val="00F35A65"/>
    <w:rsid w:val="00F37CFA"/>
    <w:rsid w:val="00F438E2"/>
    <w:rsid w:val="00F52E4C"/>
    <w:rsid w:val="00F66F7E"/>
    <w:rsid w:val="00F84C36"/>
    <w:rsid w:val="00FA06D1"/>
    <w:rsid w:val="00FC241B"/>
    <w:rsid w:val="00FC3BEF"/>
    <w:rsid w:val="00FD2601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67BC"/>
    <w:pPr>
      <w:keepNext/>
      <w:keepLines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6319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467BC"/>
    <w:rPr>
      <w:rFonts w:asciiTheme="majorHAnsi" w:eastAsiaTheme="majorEastAsia" w:hAnsiTheme="majorHAnsi" w:cstheme="majorBidi"/>
      <w:b/>
      <w:bCs/>
      <w:color w:val="363194" w:themeColor="accent1"/>
      <w:sz w:val="26"/>
      <w:szCs w:val="26"/>
    </w:rPr>
  </w:style>
  <w:style w:type="paragraph" w:styleId="3">
    <w:name w:val="Body Text Indent 3"/>
    <w:basedOn w:val="a"/>
    <w:link w:val="30"/>
    <w:rsid w:val="00EE63BB"/>
    <w:pPr>
      <w:spacing w:after="0" w:line="240" w:lineRule="auto"/>
      <w:ind w:firstLine="851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E63BB"/>
    <w:rPr>
      <w:rFonts w:ascii="Arial" w:eastAsia="Times New Roman" w:hAnsi="Arial" w:cs="Times New Roman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C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Дудниченко Богдан Владимирович</cp:lastModifiedBy>
  <cp:revision>45</cp:revision>
  <cp:lastPrinted>2024-01-24T11:47:00Z</cp:lastPrinted>
  <dcterms:created xsi:type="dcterms:W3CDTF">2024-01-24T11:47:00Z</dcterms:created>
  <dcterms:modified xsi:type="dcterms:W3CDTF">2024-07-08T06:14:00Z</dcterms:modified>
</cp:coreProperties>
</file>